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C6FC" w14:textId="66DBC52E" w:rsidR="00B0467F" w:rsidRPr="005A4D61" w:rsidRDefault="005A4D61">
      <w:pPr>
        <w:rPr>
          <w:rFonts w:ascii="BIZ UDゴシック" w:eastAsia="BIZ UDゴシック" w:hAnsi="BIZ UDゴシック"/>
        </w:rPr>
      </w:pPr>
      <w:r w:rsidRPr="005A4D61">
        <w:rPr>
          <w:rFonts w:ascii="BIZ UDゴシック" w:eastAsia="BIZ UDゴシック" w:hAnsi="BIZ UDゴシック" w:hint="eastAsia"/>
        </w:rPr>
        <w:t>財務会計システムと他システムの連携状況について</w:t>
      </w:r>
    </w:p>
    <w:tbl>
      <w:tblPr>
        <w:tblStyle w:val="ae"/>
        <w:tblW w:w="14098" w:type="dxa"/>
        <w:tblInd w:w="570" w:type="dxa"/>
        <w:tblLook w:val="04A0" w:firstRow="1" w:lastRow="0" w:firstColumn="1" w:lastColumn="0" w:noHBand="0" w:noVBand="1"/>
      </w:tblPr>
      <w:tblGrid>
        <w:gridCol w:w="843"/>
        <w:gridCol w:w="3376"/>
        <w:gridCol w:w="2109"/>
        <w:gridCol w:w="1975"/>
        <w:gridCol w:w="2403"/>
        <w:gridCol w:w="1335"/>
        <w:gridCol w:w="2057"/>
      </w:tblGrid>
      <w:tr w:rsidR="00765915" w:rsidRPr="006D38A0" w14:paraId="1FADA5FF" w14:textId="77777777" w:rsidTr="00765915">
        <w:tc>
          <w:tcPr>
            <w:tcW w:w="843" w:type="dxa"/>
          </w:tcPr>
          <w:p w14:paraId="05FB9A0C" w14:textId="77777777" w:rsidR="00765915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376" w:type="dxa"/>
          </w:tcPr>
          <w:p w14:paraId="47FCFDE9" w14:textId="5D905AE3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連系</w:t>
            </w: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内容</w:t>
            </w:r>
          </w:p>
        </w:tc>
        <w:tc>
          <w:tcPr>
            <w:tcW w:w="2109" w:type="dxa"/>
          </w:tcPr>
          <w:p w14:paraId="3529CA1D" w14:textId="62293568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連携システム名</w:t>
            </w:r>
          </w:p>
        </w:tc>
        <w:tc>
          <w:tcPr>
            <w:tcW w:w="1975" w:type="dxa"/>
          </w:tcPr>
          <w:p w14:paraId="1F3B9B7F" w14:textId="77777777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ベンダー</w:t>
            </w:r>
          </w:p>
        </w:tc>
        <w:tc>
          <w:tcPr>
            <w:tcW w:w="2403" w:type="dxa"/>
          </w:tcPr>
          <w:p w14:paraId="57E837DC" w14:textId="77777777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データ項目</w:t>
            </w:r>
          </w:p>
        </w:tc>
        <w:tc>
          <w:tcPr>
            <w:tcW w:w="1335" w:type="dxa"/>
          </w:tcPr>
          <w:p w14:paraId="02B3E4BE" w14:textId="77777777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連携形式</w:t>
            </w:r>
          </w:p>
        </w:tc>
        <w:tc>
          <w:tcPr>
            <w:tcW w:w="2057" w:type="dxa"/>
          </w:tcPr>
          <w:p w14:paraId="4A5AFD21" w14:textId="77777777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連携頻度</w:t>
            </w:r>
          </w:p>
        </w:tc>
      </w:tr>
      <w:tr w:rsidR="00765915" w:rsidRPr="006D38A0" w14:paraId="1610FB16" w14:textId="77777777" w:rsidTr="00765915">
        <w:tc>
          <w:tcPr>
            <w:tcW w:w="843" w:type="dxa"/>
          </w:tcPr>
          <w:p w14:paraId="71D635E6" w14:textId="2ADC294A" w:rsidR="00765915" w:rsidRPr="00765915" w:rsidRDefault="00C21AFE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1</w:t>
            </w:r>
          </w:p>
        </w:tc>
        <w:tc>
          <w:tcPr>
            <w:tcW w:w="3376" w:type="dxa"/>
          </w:tcPr>
          <w:p w14:paraId="21A7039A" w14:textId="396B3642" w:rsidR="00765915" w:rsidRP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65915">
              <w:rPr>
                <w:rFonts w:ascii="BIZ UDゴシック" w:eastAsia="BIZ UDゴシック" w:hAnsi="BIZ UDゴシック" w:hint="eastAsia"/>
                <w:sz w:val="20"/>
                <w:szCs w:val="20"/>
              </w:rPr>
              <w:t>報酬・給与・社会保険料の支払いデータを財務会計システムに</w:t>
            </w:r>
            <w:r w:rsidR="002210E0"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取り込む</w:t>
            </w:r>
            <w:r w:rsid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109" w:type="dxa"/>
          </w:tcPr>
          <w:p w14:paraId="2088C0EB" w14:textId="3A7966E0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人事給与システム</w:t>
            </w:r>
          </w:p>
        </w:tc>
        <w:tc>
          <w:tcPr>
            <w:tcW w:w="1975" w:type="dxa"/>
          </w:tcPr>
          <w:p w14:paraId="395DC1ED" w14:textId="7CB41B41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株式会社日立システムズ</w:t>
            </w:r>
          </w:p>
        </w:tc>
        <w:tc>
          <w:tcPr>
            <w:tcW w:w="2403" w:type="dxa"/>
          </w:tcPr>
          <w:p w14:paraId="139337F8" w14:textId="77777777" w:rsidR="00765915" w:rsidRP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65915">
              <w:rPr>
                <w:rFonts w:ascii="BIZ UDゴシック" w:eastAsia="BIZ UDゴシック" w:hAnsi="BIZ UDゴシック" w:hint="eastAsia"/>
                <w:sz w:val="20"/>
                <w:szCs w:val="20"/>
              </w:rPr>
              <w:t>予算科目、支出金額、日付等</w:t>
            </w:r>
          </w:p>
          <w:p w14:paraId="69204C93" w14:textId="793D1233" w:rsidR="00765915" w:rsidRP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ED43EF7" w14:textId="77777777" w:rsidR="00765915" w:rsidRP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65915">
              <w:rPr>
                <w:rFonts w:ascii="BIZ UDゴシック" w:eastAsia="BIZ UDゴシック" w:hAnsi="BIZ UDゴシック" w:hint="eastAsia"/>
                <w:sz w:val="20"/>
                <w:szCs w:val="20"/>
              </w:rPr>
              <w:t>CSV</w:t>
            </w:r>
          </w:p>
          <w:p w14:paraId="1726984B" w14:textId="29C5D2BB" w:rsidR="00765915" w:rsidRP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EAD3682" w14:textId="6513213D" w:rsidR="00765915" w:rsidRPr="00765915" w:rsidRDefault="00765915" w:rsidP="00765915">
            <w:pPr>
              <w:spacing w:line="275" w:lineRule="auto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765915">
              <w:rPr>
                <w:rFonts w:ascii="BIZ UDゴシック" w:eastAsia="BIZ UDゴシック" w:hAnsi="BIZ UDゴシック" w:hint="eastAsia"/>
                <w:sz w:val="20"/>
                <w:szCs w:val="20"/>
              </w:rPr>
              <w:t>正職員、会任それぞれ月１回</w:t>
            </w:r>
          </w:p>
        </w:tc>
      </w:tr>
      <w:tr w:rsidR="00765915" w:rsidRPr="006D38A0" w14:paraId="6CAA906B" w14:textId="77777777" w:rsidTr="00765915">
        <w:tc>
          <w:tcPr>
            <w:tcW w:w="843" w:type="dxa"/>
          </w:tcPr>
          <w:p w14:paraId="1831DE80" w14:textId="7A2CFF51" w:rsidR="00765915" w:rsidRPr="00765915" w:rsidRDefault="00C21AFE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2</w:t>
            </w:r>
          </w:p>
        </w:tc>
        <w:tc>
          <w:tcPr>
            <w:tcW w:w="3376" w:type="dxa"/>
          </w:tcPr>
          <w:p w14:paraId="12006A8A" w14:textId="37C52B3D" w:rsidR="00765915" w:rsidRP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65915">
              <w:rPr>
                <w:rFonts w:ascii="BIZ UDゴシック" w:eastAsia="BIZ UDゴシック" w:hAnsi="BIZ UDゴシック" w:hint="eastAsia"/>
                <w:sz w:val="20"/>
                <w:szCs w:val="20"/>
              </w:rPr>
              <w:t>人事異動情報を財務会計システムに</w:t>
            </w:r>
            <w:r w:rsidR="002210E0"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取り込む</w:t>
            </w:r>
            <w:r w:rsid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109" w:type="dxa"/>
          </w:tcPr>
          <w:p w14:paraId="3503EE06" w14:textId="02AC6844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人事給与システム</w:t>
            </w:r>
          </w:p>
        </w:tc>
        <w:tc>
          <w:tcPr>
            <w:tcW w:w="1975" w:type="dxa"/>
          </w:tcPr>
          <w:p w14:paraId="72CF375D" w14:textId="3740EB99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株式会社日立システムズ</w:t>
            </w:r>
          </w:p>
        </w:tc>
        <w:tc>
          <w:tcPr>
            <w:tcW w:w="2403" w:type="dxa"/>
          </w:tcPr>
          <w:p w14:paraId="128BED2A" w14:textId="554B2FA8" w:rsidR="00765915" w:rsidRP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65915">
              <w:rPr>
                <w:rFonts w:ascii="BIZ UDゴシック" w:eastAsia="BIZ UDゴシック" w:hAnsi="BIZ UDゴシック"/>
                <w:sz w:val="20"/>
                <w:szCs w:val="20"/>
              </w:rPr>
              <w:t>職員番号、職員名、役職、所属等</w:t>
            </w:r>
          </w:p>
        </w:tc>
        <w:tc>
          <w:tcPr>
            <w:tcW w:w="1335" w:type="dxa"/>
          </w:tcPr>
          <w:p w14:paraId="1D1619D6" w14:textId="779F30A0" w:rsidR="00765915" w:rsidRP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CSV</w:t>
            </w:r>
          </w:p>
        </w:tc>
        <w:tc>
          <w:tcPr>
            <w:tcW w:w="2057" w:type="dxa"/>
          </w:tcPr>
          <w:p w14:paraId="73E9D558" w14:textId="1E37846C" w:rsidR="00765915" w:rsidRP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年１回</w:t>
            </w:r>
          </w:p>
        </w:tc>
      </w:tr>
      <w:tr w:rsidR="00765915" w:rsidRPr="006D38A0" w14:paraId="401FECB2" w14:textId="77777777" w:rsidTr="00765915">
        <w:tc>
          <w:tcPr>
            <w:tcW w:w="843" w:type="dxa"/>
          </w:tcPr>
          <w:p w14:paraId="11CA5B08" w14:textId="7BE91760" w:rsidR="00765915" w:rsidRDefault="00C21AFE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3-1</w:t>
            </w:r>
          </w:p>
        </w:tc>
        <w:tc>
          <w:tcPr>
            <w:tcW w:w="3376" w:type="dxa"/>
          </w:tcPr>
          <w:p w14:paraId="20C78BFD" w14:textId="77777777" w:rsidR="00765915" w:rsidRPr="002210E0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OCRデータ（振込・収納）を財務会計システムに取り込む。</w:t>
            </w:r>
          </w:p>
          <w:p w14:paraId="1B1306D8" w14:textId="0BDFB8F7" w:rsidR="00765915" w:rsidRPr="002210E0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【方法A】「OCRデータをそのまま取込する」</w:t>
            </w:r>
          </w:p>
        </w:tc>
        <w:tc>
          <w:tcPr>
            <w:tcW w:w="2109" w:type="dxa"/>
          </w:tcPr>
          <w:p w14:paraId="43FA4424" w14:textId="0BAC0110" w:rsidR="00765915" w:rsidRPr="002210E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－</w:t>
            </w:r>
          </w:p>
        </w:tc>
        <w:tc>
          <w:tcPr>
            <w:tcW w:w="1975" w:type="dxa"/>
          </w:tcPr>
          <w:p w14:paraId="7314F157" w14:textId="33735AB3" w:rsidR="00765915" w:rsidRPr="002210E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指定金融機関</w:t>
            </w:r>
          </w:p>
        </w:tc>
        <w:tc>
          <w:tcPr>
            <w:tcW w:w="2403" w:type="dxa"/>
          </w:tcPr>
          <w:p w14:paraId="057B95C3" w14:textId="67F47B65" w:rsidR="00765915" w:rsidRPr="002210E0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「新システム</w:t>
            </w:r>
            <w:r w:rsidRPr="002210E0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>OCR収納データ仕様-1.4.xlsx</w:t>
            </w: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」の項目をご確認ください。</w:t>
            </w:r>
          </w:p>
        </w:tc>
        <w:tc>
          <w:tcPr>
            <w:tcW w:w="1335" w:type="dxa"/>
          </w:tcPr>
          <w:p w14:paraId="712D16C1" w14:textId="4B3BA512" w:rsid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TXT</w:t>
            </w:r>
          </w:p>
        </w:tc>
        <w:tc>
          <w:tcPr>
            <w:tcW w:w="2057" w:type="dxa"/>
          </w:tcPr>
          <w:p w14:paraId="69CEDDCD" w14:textId="09A79026" w:rsidR="00765915" w:rsidRDefault="00765915" w:rsidP="00765915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毎日</w:t>
            </w:r>
          </w:p>
        </w:tc>
      </w:tr>
      <w:tr w:rsidR="00765915" w:rsidRPr="006D38A0" w14:paraId="7BEA3AB2" w14:textId="77777777" w:rsidTr="00765915">
        <w:tc>
          <w:tcPr>
            <w:tcW w:w="843" w:type="dxa"/>
          </w:tcPr>
          <w:p w14:paraId="243FE7BA" w14:textId="760B9907" w:rsidR="00765915" w:rsidRPr="006D38A0" w:rsidRDefault="00C21AFE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3-2</w:t>
            </w:r>
          </w:p>
        </w:tc>
        <w:tc>
          <w:tcPr>
            <w:tcW w:w="3376" w:type="dxa"/>
          </w:tcPr>
          <w:p w14:paraId="2B0A17FB" w14:textId="4C318ECB" w:rsidR="00765915" w:rsidRPr="002210E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OCRデータ（振込・収納）を財務会計システムに取り込む。</w:t>
            </w:r>
          </w:p>
          <w:p w14:paraId="3E3518F1" w14:textId="26EF509C" w:rsidR="00765915" w:rsidRPr="002210E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【方法B】「RKK標準準拠システムから出力される連携データ（財務会計システムへの納付書消込用の連携データ）を取込する</w:t>
            </w:r>
            <w:r w:rsidR="00C21AFE"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。」</w:t>
            </w:r>
          </w:p>
        </w:tc>
        <w:tc>
          <w:tcPr>
            <w:tcW w:w="2109" w:type="dxa"/>
          </w:tcPr>
          <w:p w14:paraId="6127DDDA" w14:textId="0444AFB5" w:rsidR="00765915" w:rsidRPr="002210E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基幹系システム</w:t>
            </w:r>
          </w:p>
        </w:tc>
        <w:tc>
          <w:tcPr>
            <w:tcW w:w="1975" w:type="dxa"/>
          </w:tcPr>
          <w:p w14:paraId="5176D5C0" w14:textId="77777777" w:rsidR="00765915" w:rsidRPr="002210E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株式会社RKK</w:t>
            </w:r>
          </w:p>
        </w:tc>
        <w:tc>
          <w:tcPr>
            <w:tcW w:w="2403" w:type="dxa"/>
          </w:tcPr>
          <w:p w14:paraId="464491AE" w14:textId="11F465BD" w:rsidR="00765915" w:rsidRPr="002210E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10E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【方法B】の場合は、「RKK標準準拠システム財務用連携データ仕様.xlsx」の項目をご確認ください。</w:t>
            </w:r>
          </w:p>
        </w:tc>
        <w:tc>
          <w:tcPr>
            <w:tcW w:w="1335" w:type="dxa"/>
          </w:tcPr>
          <w:p w14:paraId="4F958EA9" w14:textId="77777777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CSV</w:t>
            </w:r>
          </w:p>
        </w:tc>
        <w:tc>
          <w:tcPr>
            <w:tcW w:w="2057" w:type="dxa"/>
          </w:tcPr>
          <w:p w14:paraId="378ECA0E" w14:textId="77777777" w:rsidR="00765915" w:rsidRPr="006D38A0" w:rsidRDefault="00765915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38A0">
              <w:rPr>
                <w:rFonts w:ascii="BIZ UDゴシック" w:eastAsia="BIZ UDゴシック" w:hAnsi="BIZ UDゴシック" w:hint="eastAsia"/>
                <w:sz w:val="20"/>
                <w:szCs w:val="20"/>
              </w:rPr>
              <w:t>毎日</w:t>
            </w:r>
          </w:p>
        </w:tc>
      </w:tr>
      <w:tr w:rsidR="00765915" w:rsidRPr="006D38A0" w14:paraId="24CA0D67" w14:textId="77777777" w:rsidTr="00765915">
        <w:tc>
          <w:tcPr>
            <w:tcW w:w="843" w:type="dxa"/>
          </w:tcPr>
          <w:p w14:paraId="7C8EB5EE" w14:textId="4FEECC0D" w:rsidR="00765915" w:rsidRPr="006D38A0" w:rsidRDefault="00C21AFE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4</w:t>
            </w:r>
          </w:p>
        </w:tc>
        <w:tc>
          <w:tcPr>
            <w:tcW w:w="3376" w:type="dxa"/>
          </w:tcPr>
          <w:p w14:paraId="2F70C99C" w14:textId="20A4305A" w:rsidR="00765915" w:rsidRPr="006D38A0" w:rsidRDefault="00C21AFE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支出データを財務会計システムからデータを出力し、指定金融機関へ伝送</w:t>
            </w:r>
          </w:p>
        </w:tc>
        <w:tc>
          <w:tcPr>
            <w:tcW w:w="2109" w:type="dxa"/>
          </w:tcPr>
          <w:p w14:paraId="3070C054" w14:textId="046B4EFC" w:rsidR="00765915" w:rsidRPr="006D38A0" w:rsidRDefault="00C21AFE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-</w:t>
            </w:r>
          </w:p>
        </w:tc>
        <w:tc>
          <w:tcPr>
            <w:tcW w:w="1975" w:type="dxa"/>
          </w:tcPr>
          <w:p w14:paraId="708F24D0" w14:textId="4212FB49" w:rsidR="00765915" w:rsidRPr="006D38A0" w:rsidRDefault="00C21AFE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指定金融機関</w:t>
            </w:r>
          </w:p>
        </w:tc>
        <w:tc>
          <w:tcPr>
            <w:tcW w:w="2403" w:type="dxa"/>
          </w:tcPr>
          <w:p w14:paraId="717E0029" w14:textId="4D7A075A" w:rsidR="00765915" w:rsidRPr="006D38A0" w:rsidRDefault="00C21AFE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金額、口座情報</w:t>
            </w:r>
          </w:p>
        </w:tc>
        <w:tc>
          <w:tcPr>
            <w:tcW w:w="1335" w:type="dxa"/>
          </w:tcPr>
          <w:p w14:paraId="09D90628" w14:textId="23D97314" w:rsidR="00765915" w:rsidRPr="006D38A0" w:rsidRDefault="00C21AFE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TXT</w:t>
            </w:r>
          </w:p>
        </w:tc>
        <w:tc>
          <w:tcPr>
            <w:tcW w:w="2057" w:type="dxa"/>
          </w:tcPr>
          <w:p w14:paraId="65CDD750" w14:textId="3B9E8896" w:rsidR="00765915" w:rsidRPr="006D38A0" w:rsidRDefault="00C21AFE" w:rsidP="006D38A0">
            <w:pPr>
              <w:spacing w:line="275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毎日</w:t>
            </w:r>
          </w:p>
        </w:tc>
      </w:tr>
    </w:tbl>
    <w:p w14:paraId="42FAA4FE" w14:textId="4872CCCC" w:rsidR="005A4D61" w:rsidRPr="005A4D61" w:rsidRDefault="005A4D6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C21AFE">
        <w:rPr>
          <w:rFonts w:ascii="BIZ UDゴシック" w:eastAsia="BIZ UDゴシック" w:hAnsi="BIZ UDゴシック" w:hint="eastAsia"/>
        </w:rPr>
        <w:t>収納データの</w:t>
      </w:r>
      <w:r w:rsidR="00ED0AE0">
        <w:rPr>
          <w:rFonts w:ascii="BIZ UDゴシック" w:eastAsia="BIZ UDゴシック" w:hAnsi="BIZ UDゴシック" w:hint="eastAsia"/>
        </w:rPr>
        <w:t>取り込み</w:t>
      </w:r>
      <w:r w:rsidR="00C21AFE">
        <w:rPr>
          <w:rFonts w:ascii="BIZ UDゴシック" w:eastAsia="BIZ UDゴシック" w:hAnsi="BIZ UDゴシック" w:hint="eastAsia"/>
        </w:rPr>
        <w:t>については、3-1【A方法】もしくは3-2【B方法】の</w:t>
      </w:r>
      <w:r w:rsidR="00C21AFE" w:rsidRPr="00C21AFE">
        <w:rPr>
          <w:rFonts w:ascii="BIZ UDゴシック" w:eastAsia="BIZ UDゴシック" w:hAnsi="BIZ UDゴシック" w:hint="eastAsia"/>
        </w:rPr>
        <w:t>いずれかの仕様で対応いただきたい。</w:t>
      </w:r>
    </w:p>
    <w:sectPr w:rsidR="005A4D61" w:rsidRPr="005A4D61" w:rsidSect="006D38A0">
      <w:pgSz w:w="16838" w:h="11906" w:orient="landscape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A4C5" w14:textId="77777777" w:rsidR="0013282E" w:rsidRDefault="0013282E" w:rsidP="005A4D61">
      <w:pPr>
        <w:spacing w:after="0" w:line="240" w:lineRule="auto"/>
      </w:pPr>
      <w:r>
        <w:separator/>
      </w:r>
    </w:p>
  </w:endnote>
  <w:endnote w:type="continuationSeparator" w:id="0">
    <w:p w14:paraId="0EFA63E9" w14:textId="77777777" w:rsidR="0013282E" w:rsidRDefault="0013282E" w:rsidP="005A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7FF4" w14:textId="77777777" w:rsidR="0013282E" w:rsidRDefault="0013282E" w:rsidP="005A4D61">
      <w:pPr>
        <w:spacing w:after="0" w:line="240" w:lineRule="auto"/>
      </w:pPr>
      <w:r>
        <w:separator/>
      </w:r>
    </w:p>
  </w:footnote>
  <w:footnote w:type="continuationSeparator" w:id="0">
    <w:p w14:paraId="6120DAC7" w14:textId="77777777" w:rsidR="0013282E" w:rsidRDefault="0013282E" w:rsidP="005A4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BF4"/>
    <w:multiLevelType w:val="hybridMultilevel"/>
    <w:tmpl w:val="C34E29CE"/>
    <w:lvl w:ilvl="0" w:tplc="0DA00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D527C3"/>
    <w:multiLevelType w:val="hybridMultilevel"/>
    <w:tmpl w:val="B29EEF5A"/>
    <w:lvl w:ilvl="0" w:tplc="14F43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CC3F18"/>
    <w:multiLevelType w:val="hybridMultilevel"/>
    <w:tmpl w:val="E91205F2"/>
    <w:lvl w:ilvl="0" w:tplc="6686A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D4456"/>
    <w:multiLevelType w:val="hybridMultilevel"/>
    <w:tmpl w:val="6C1A8E84"/>
    <w:lvl w:ilvl="0" w:tplc="D5DCD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7949318">
    <w:abstractNumId w:val="3"/>
  </w:num>
  <w:num w:numId="2" w16cid:durableId="1690135261">
    <w:abstractNumId w:val="1"/>
  </w:num>
  <w:num w:numId="3" w16cid:durableId="803936471">
    <w:abstractNumId w:val="2"/>
  </w:num>
  <w:num w:numId="4" w16cid:durableId="82150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7F"/>
    <w:rsid w:val="00015C19"/>
    <w:rsid w:val="00103C7E"/>
    <w:rsid w:val="0013282E"/>
    <w:rsid w:val="002210E0"/>
    <w:rsid w:val="002B6351"/>
    <w:rsid w:val="002C54D3"/>
    <w:rsid w:val="0031577C"/>
    <w:rsid w:val="00335B51"/>
    <w:rsid w:val="004C0257"/>
    <w:rsid w:val="005A4D61"/>
    <w:rsid w:val="005D02A2"/>
    <w:rsid w:val="006C2A4B"/>
    <w:rsid w:val="006D38A0"/>
    <w:rsid w:val="00765915"/>
    <w:rsid w:val="007D7DD4"/>
    <w:rsid w:val="0081335E"/>
    <w:rsid w:val="00875FDE"/>
    <w:rsid w:val="008C70F3"/>
    <w:rsid w:val="009252D4"/>
    <w:rsid w:val="0096256F"/>
    <w:rsid w:val="00A606F0"/>
    <w:rsid w:val="00B0467F"/>
    <w:rsid w:val="00C21AFE"/>
    <w:rsid w:val="00DD2039"/>
    <w:rsid w:val="00E47D59"/>
    <w:rsid w:val="00ED0AE0"/>
    <w:rsid w:val="00FA6343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86C58E"/>
  <w15:chartTrackingRefBased/>
  <w15:docId w15:val="{A5E7AE4A-5569-4504-86C0-84B4292E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9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6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6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6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6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6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6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6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46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46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46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46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46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46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46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46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46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4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4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4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6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46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4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46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46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4D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4D61"/>
  </w:style>
  <w:style w:type="paragraph" w:styleId="ac">
    <w:name w:val="footer"/>
    <w:basedOn w:val="a"/>
    <w:link w:val="ad"/>
    <w:uiPriority w:val="99"/>
    <w:unhideWhenUsed/>
    <w:rsid w:val="005A4D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4D61"/>
  </w:style>
  <w:style w:type="table" w:styleId="ae">
    <w:name w:val="Table Grid"/>
    <w:basedOn w:val="a1"/>
    <w:uiPriority w:val="39"/>
    <w:rsid w:val="005A4D61"/>
    <w:pPr>
      <w:widowControl w:val="0"/>
      <w:spacing w:after="0" w:line="240" w:lineRule="auto"/>
    </w:pPr>
    <w:rPr>
      <w:rFonts w:ascii="Arial" w:hAnsi="Arial" w:cs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 徹</dc:creator>
  <cp:keywords/>
  <dc:description/>
  <cp:lastModifiedBy>具志川 徹</cp:lastModifiedBy>
  <cp:revision>8</cp:revision>
  <dcterms:created xsi:type="dcterms:W3CDTF">2026-05-13T00:01:00Z</dcterms:created>
  <dcterms:modified xsi:type="dcterms:W3CDTF">2026-05-20T05:04:00Z</dcterms:modified>
</cp:coreProperties>
</file>